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E6" w:rsidRPr="008947E6" w:rsidRDefault="008947E6" w:rsidP="008947E6">
      <w:pPr>
        <w:widowControl/>
        <w:shd w:val="clear" w:color="auto" w:fill="FFFFFF"/>
        <w:spacing w:line="480" w:lineRule="atLeast"/>
        <w:ind w:firstLine="480"/>
        <w:jc w:val="center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8947E6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附件:2018年退还增值税期末留抵税额行业目录</w:t>
      </w:r>
    </w:p>
    <w:tbl>
      <w:tblPr>
        <w:tblW w:w="8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6660"/>
      </w:tblGrid>
      <w:tr w:rsidR="008947E6" w:rsidRPr="008947E6" w:rsidTr="008947E6">
        <w:trPr>
          <w:trHeight w:val="1057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行业名称</w:t>
            </w:r>
            <w:r w:rsidRPr="008947E6">
              <w:rPr>
                <w:rFonts w:asciiTheme="minorEastAsia" w:hAnsiTheme="minorEastAsia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br/>
              <w:t> （按国民经济行业分类统计）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化学原料和化学制品制造业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医药制造业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化学纤维制造业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非金属矿物制品业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金属制品业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通用设备制造业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专用设备制造业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汽车制造业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铁路、船舶、航空航天和其他运输设备制造业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电气机械和器材制造业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计算机、通信和其他电子设备制造业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仪器仪表制造业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互联网和相关服务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软件和信息技术服务业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研究和试验发展</w:t>
            </w:r>
          </w:p>
        </w:tc>
      </w:tr>
      <w:tr w:rsidR="008947E6" w:rsidRPr="008947E6" w:rsidTr="008947E6">
        <w:trPr>
          <w:trHeight w:val="37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专业技术服务业</w:t>
            </w:r>
          </w:p>
        </w:tc>
      </w:tr>
      <w:tr w:rsidR="008947E6" w:rsidRPr="008947E6" w:rsidTr="008947E6">
        <w:trPr>
          <w:trHeight w:val="615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科技推广和应用服务业</w:t>
            </w:r>
          </w:p>
        </w:tc>
      </w:tr>
      <w:tr w:rsidR="008947E6" w:rsidRPr="008947E6" w:rsidTr="008947E6">
        <w:trPr>
          <w:trHeight w:val="720"/>
        </w:trPr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60" w:type="dxa"/>
              <w:right w:w="105" w:type="dxa"/>
            </w:tcMar>
            <w:hideMark/>
          </w:tcPr>
          <w:p w:rsidR="008947E6" w:rsidRPr="008947E6" w:rsidRDefault="008947E6" w:rsidP="008947E6">
            <w:pPr>
              <w:widowControl/>
              <w:wordWrap w:val="0"/>
              <w:spacing w:line="408" w:lineRule="atLeast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生态保护和环境</w:t>
            </w:r>
            <w:proofErr w:type="gramStart"/>
            <w:r w:rsidRPr="008947E6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治理业</w:t>
            </w:r>
            <w:proofErr w:type="gramEnd"/>
          </w:p>
        </w:tc>
      </w:tr>
    </w:tbl>
    <w:p w:rsidR="00711156" w:rsidRPr="008947E6" w:rsidRDefault="0022620F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11156" w:rsidRPr="0089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0F" w:rsidRDefault="0022620F" w:rsidP="008947E6">
      <w:r>
        <w:separator/>
      </w:r>
    </w:p>
  </w:endnote>
  <w:endnote w:type="continuationSeparator" w:id="0">
    <w:p w:rsidR="0022620F" w:rsidRDefault="0022620F" w:rsidP="0089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0F" w:rsidRDefault="0022620F" w:rsidP="008947E6">
      <w:r>
        <w:separator/>
      </w:r>
    </w:p>
  </w:footnote>
  <w:footnote w:type="continuationSeparator" w:id="0">
    <w:p w:rsidR="0022620F" w:rsidRDefault="0022620F" w:rsidP="0089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E6"/>
    <w:rsid w:val="0022620F"/>
    <w:rsid w:val="003163F4"/>
    <w:rsid w:val="00383801"/>
    <w:rsid w:val="008947E6"/>
    <w:rsid w:val="008C5A00"/>
    <w:rsid w:val="009F43E6"/>
    <w:rsid w:val="00A34F53"/>
    <w:rsid w:val="00B15E9E"/>
    <w:rsid w:val="00C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947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7E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47E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94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947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947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7E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47E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8947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94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Welsen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Jutengqing</dc:creator>
  <cp:lastModifiedBy>Jutengqing</cp:lastModifiedBy>
  <cp:revision>2</cp:revision>
  <cp:lastPrinted>2018-06-29T01:10:00Z</cp:lastPrinted>
  <dcterms:created xsi:type="dcterms:W3CDTF">2018-06-29T01:33:00Z</dcterms:created>
  <dcterms:modified xsi:type="dcterms:W3CDTF">2018-06-29T01:33:00Z</dcterms:modified>
</cp:coreProperties>
</file>